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087C" w:rsidRDefault="00D10258" w:rsidP="00D10258">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Prova istituzionale storia (2° anno)</w:t>
      </w:r>
    </w:p>
    <w:p w:rsidR="00D10258" w:rsidRPr="00D10258" w:rsidRDefault="00D10258" w:rsidP="00D10258">
      <w:pPr>
        <w:jc w:val="both"/>
        <w:rPr>
          <w:rFonts w:ascii="Times New Roman" w:hAnsi="Times New Roman" w:cs="Times New Roman"/>
          <w:b/>
          <w:sz w:val="24"/>
          <w:szCs w:val="24"/>
        </w:rPr>
      </w:pPr>
      <w:r w:rsidRPr="00D10258">
        <w:rPr>
          <w:rFonts w:ascii="Times New Roman" w:hAnsi="Times New Roman" w:cs="Times New Roman"/>
          <w:b/>
          <w:sz w:val="24"/>
          <w:szCs w:val="24"/>
        </w:rPr>
        <w:t>Alunno: ………………………………</w:t>
      </w:r>
      <w:proofErr w:type="gramStart"/>
      <w:r w:rsidRPr="00D10258">
        <w:rPr>
          <w:rFonts w:ascii="Times New Roman" w:hAnsi="Times New Roman" w:cs="Times New Roman"/>
          <w:b/>
          <w:sz w:val="24"/>
          <w:szCs w:val="24"/>
        </w:rPr>
        <w:t>…….</w:t>
      </w:r>
      <w:proofErr w:type="gramEnd"/>
      <w:r w:rsidRPr="00D10258">
        <w:rPr>
          <w:rFonts w:ascii="Times New Roman" w:hAnsi="Times New Roman" w:cs="Times New Roman"/>
          <w:b/>
          <w:sz w:val="24"/>
          <w:szCs w:val="24"/>
        </w:rPr>
        <w:t>.</w:t>
      </w:r>
    </w:p>
    <w:p w:rsidR="00D10258" w:rsidRPr="00D10258" w:rsidRDefault="00D10258" w:rsidP="00D10258">
      <w:pPr>
        <w:jc w:val="both"/>
        <w:rPr>
          <w:rFonts w:ascii="Times New Roman" w:hAnsi="Times New Roman" w:cs="Times New Roman"/>
          <w:b/>
          <w:sz w:val="24"/>
          <w:szCs w:val="24"/>
        </w:rPr>
      </w:pPr>
      <w:r w:rsidRPr="00D10258">
        <w:rPr>
          <w:rFonts w:ascii="Times New Roman" w:hAnsi="Times New Roman" w:cs="Times New Roman"/>
          <w:b/>
          <w:sz w:val="24"/>
          <w:szCs w:val="24"/>
        </w:rPr>
        <w:t>Classe: ………………………………………</w:t>
      </w:r>
    </w:p>
    <w:p w:rsidR="00D10258" w:rsidRDefault="00D10258" w:rsidP="00D10258">
      <w:pPr>
        <w:jc w:val="both"/>
        <w:rPr>
          <w:rFonts w:ascii="Times New Roman" w:hAnsi="Times New Roman" w:cs="Times New Roman"/>
          <w:b/>
          <w:sz w:val="24"/>
          <w:szCs w:val="24"/>
        </w:rPr>
      </w:pPr>
      <w:r w:rsidRPr="00D10258">
        <w:rPr>
          <w:rFonts w:ascii="Times New Roman" w:hAnsi="Times New Roman" w:cs="Times New Roman"/>
          <w:b/>
          <w:sz w:val="24"/>
          <w:szCs w:val="24"/>
        </w:rPr>
        <w:t>Data: ………………………………………...</w:t>
      </w:r>
    </w:p>
    <w:p w:rsidR="00D10258" w:rsidRDefault="00D10258" w:rsidP="00D10258">
      <w:pPr>
        <w:jc w:val="both"/>
        <w:rPr>
          <w:rFonts w:ascii="Times New Roman" w:hAnsi="Times New Roman" w:cs="Times New Roman"/>
          <w:b/>
          <w:sz w:val="24"/>
          <w:szCs w:val="24"/>
        </w:rPr>
      </w:pPr>
    </w:p>
    <w:p w:rsidR="00D10258" w:rsidRDefault="00D10258" w:rsidP="00D10258">
      <w:pPr>
        <w:jc w:val="both"/>
        <w:rPr>
          <w:rFonts w:ascii="Times New Roman" w:hAnsi="Times New Roman" w:cs="Times New Roman"/>
          <w:b/>
          <w:i/>
          <w:sz w:val="24"/>
          <w:szCs w:val="24"/>
        </w:rPr>
      </w:pPr>
      <w:r>
        <w:rPr>
          <w:rFonts w:ascii="Times New Roman" w:hAnsi="Times New Roman" w:cs="Times New Roman"/>
          <w:b/>
          <w:i/>
          <w:sz w:val="24"/>
          <w:szCs w:val="24"/>
        </w:rPr>
        <w:t xml:space="preserve">La </w:t>
      </w:r>
      <w:r w:rsidR="00C81002">
        <w:rPr>
          <w:rFonts w:ascii="Times New Roman" w:hAnsi="Times New Roman" w:cs="Times New Roman"/>
          <w:b/>
          <w:i/>
          <w:sz w:val="24"/>
          <w:szCs w:val="24"/>
        </w:rPr>
        <w:t>conversione di Costantino al Cristianesimo</w:t>
      </w:r>
    </w:p>
    <w:p w:rsidR="00D10258" w:rsidRDefault="00D10258" w:rsidP="00D10258">
      <w:pPr>
        <w:jc w:val="both"/>
        <w:rPr>
          <w:rFonts w:ascii="Times New Roman" w:hAnsi="Times New Roman" w:cs="Times New Roman"/>
          <w:sz w:val="24"/>
          <w:szCs w:val="24"/>
        </w:rPr>
      </w:pPr>
      <w:r>
        <w:rPr>
          <w:rFonts w:ascii="Times New Roman" w:hAnsi="Times New Roman" w:cs="Times New Roman"/>
          <w:sz w:val="24"/>
          <w:szCs w:val="24"/>
        </w:rPr>
        <w:t>Alla battaglia di Ponte Milvio, la tradizione cristiana ricollega la conversione personale di Costantino al Dio dei Cristiani. Un esame critico di tutte le notizie permette di riconoscere con certezza soltanto che da quel momento in poi Costantino vide nel Dio dei Cristiani la potenza dispensatrice</w:t>
      </w:r>
      <w:r>
        <w:rPr>
          <w:rStyle w:val="Rimandonotaapidipagina"/>
          <w:rFonts w:ascii="Times New Roman" w:hAnsi="Times New Roman" w:cs="Times New Roman"/>
          <w:sz w:val="24"/>
          <w:szCs w:val="24"/>
        </w:rPr>
        <w:footnoteReference w:id="1"/>
      </w:r>
      <w:r>
        <w:rPr>
          <w:rFonts w:ascii="Times New Roman" w:hAnsi="Times New Roman" w:cs="Times New Roman"/>
          <w:sz w:val="24"/>
          <w:szCs w:val="24"/>
        </w:rPr>
        <w:t xml:space="preserve"> di vittoria, e da questa convinzione, che si possa chiamarla o no conversione, trasse ampie conseguenze […]. Gli anni seguenti, nelle sue manifestazioni, egli esaltò sempre il Dio che nei tempi della persecuzione aveva dato ai credenti la forza di accettare il martirio e di vincere. Evidentemente il bisogno di un alleato divino nella battaglia aprì a Costantino la via della religione cristiana. Se questo Dio era un così potente donatore di vittoria, secondo l’antica concezione romana doveva anche essere possibile ottenerne l’aiuto con atti religiosi, per esempio appropriandosi la forza del suo nome. E poi era anche necessario conservare per sempre il favore di questo Dio protettore per lo Stato.</w:t>
      </w:r>
    </w:p>
    <w:p w:rsidR="00D10258" w:rsidRDefault="00D10258" w:rsidP="00D10258">
      <w:pPr>
        <w:jc w:val="both"/>
        <w:rPr>
          <w:rFonts w:ascii="Times New Roman" w:hAnsi="Times New Roman" w:cs="Times New Roman"/>
          <w:sz w:val="24"/>
          <w:szCs w:val="24"/>
        </w:rPr>
      </w:pPr>
    </w:p>
    <w:p w:rsidR="00D10258" w:rsidRDefault="00C81002" w:rsidP="00D10258">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D10258">
        <w:rPr>
          <w:rFonts w:ascii="Times New Roman" w:hAnsi="Times New Roman" w:cs="Times New Roman"/>
          <w:sz w:val="24"/>
          <w:szCs w:val="24"/>
        </w:rPr>
        <w:t xml:space="preserve">J. Vogt, </w:t>
      </w:r>
      <w:r>
        <w:rPr>
          <w:rFonts w:ascii="Times New Roman" w:hAnsi="Times New Roman" w:cs="Times New Roman"/>
          <w:i/>
          <w:sz w:val="24"/>
          <w:szCs w:val="24"/>
        </w:rPr>
        <w:t xml:space="preserve">Il declino di Roma, </w:t>
      </w:r>
      <w:r>
        <w:rPr>
          <w:rFonts w:ascii="Times New Roman" w:hAnsi="Times New Roman" w:cs="Times New Roman"/>
          <w:sz w:val="24"/>
          <w:szCs w:val="24"/>
        </w:rPr>
        <w:t>Il Saggiatore, Milano 1965)</w:t>
      </w:r>
    </w:p>
    <w:p w:rsidR="00C81002" w:rsidRDefault="00C81002" w:rsidP="00D10258">
      <w:pPr>
        <w:jc w:val="both"/>
        <w:rPr>
          <w:rFonts w:ascii="Times New Roman" w:hAnsi="Times New Roman" w:cs="Times New Roman"/>
          <w:sz w:val="24"/>
          <w:szCs w:val="24"/>
        </w:rPr>
      </w:pPr>
    </w:p>
    <w:p w:rsidR="00C81002" w:rsidRDefault="00C81002" w:rsidP="00D10258">
      <w:pPr>
        <w:jc w:val="both"/>
        <w:rPr>
          <w:rFonts w:ascii="Times New Roman" w:hAnsi="Times New Roman" w:cs="Times New Roman"/>
          <w:b/>
          <w:sz w:val="24"/>
          <w:szCs w:val="24"/>
        </w:rPr>
      </w:pPr>
      <w:r>
        <w:rPr>
          <w:rFonts w:ascii="Times New Roman" w:hAnsi="Times New Roman" w:cs="Times New Roman"/>
          <w:b/>
          <w:sz w:val="24"/>
          <w:szCs w:val="24"/>
        </w:rPr>
        <w:t>Rispondi alle seguenti domande:</w:t>
      </w:r>
    </w:p>
    <w:p w:rsidR="00C81002" w:rsidRPr="00C81002" w:rsidRDefault="00C81002" w:rsidP="00C81002">
      <w:pPr>
        <w:pStyle w:val="Paragrafoelenco"/>
        <w:numPr>
          <w:ilvl w:val="0"/>
          <w:numId w:val="1"/>
        </w:numPr>
        <w:jc w:val="both"/>
        <w:rPr>
          <w:rFonts w:ascii="Times New Roman" w:hAnsi="Times New Roman" w:cs="Times New Roman"/>
          <w:b/>
          <w:sz w:val="24"/>
          <w:szCs w:val="24"/>
        </w:rPr>
      </w:pPr>
      <w:r>
        <w:rPr>
          <w:rFonts w:ascii="Times New Roman" w:hAnsi="Times New Roman" w:cs="Times New Roman"/>
          <w:sz w:val="24"/>
          <w:szCs w:val="24"/>
        </w:rPr>
        <w:t>La battaglia di Ponte Milvio:</w:t>
      </w:r>
    </w:p>
    <w:p w:rsidR="00C81002" w:rsidRPr="00C81002" w:rsidRDefault="00C81002" w:rsidP="00C81002">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Permise, secondo gli storici, la conversione di Costantino al Cristianesimo</w:t>
      </w:r>
    </w:p>
    <w:p w:rsidR="00C81002" w:rsidRPr="00D74EDD" w:rsidRDefault="00C81002" w:rsidP="00C81002">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Rappresentò</w:t>
      </w:r>
      <w:r w:rsidR="00D74EDD">
        <w:rPr>
          <w:rFonts w:ascii="Times New Roman" w:hAnsi="Times New Roman" w:cs="Times New Roman"/>
          <w:sz w:val="24"/>
          <w:szCs w:val="24"/>
        </w:rPr>
        <w:t xml:space="preserve"> con certezza</w:t>
      </w:r>
      <w:r>
        <w:rPr>
          <w:rFonts w:ascii="Times New Roman" w:hAnsi="Times New Roman" w:cs="Times New Roman"/>
          <w:sz w:val="24"/>
          <w:szCs w:val="24"/>
        </w:rPr>
        <w:t xml:space="preserve"> </w:t>
      </w:r>
      <w:r w:rsidR="00D74EDD">
        <w:rPr>
          <w:rFonts w:ascii="Times New Roman" w:hAnsi="Times New Roman" w:cs="Times New Roman"/>
          <w:sz w:val="24"/>
          <w:szCs w:val="24"/>
        </w:rPr>
        <w:t>il punto di inizio del riconoscimento da parte di Costantino che il Dio dei Cristiani doni vittoria</w:t>
      </w:r>
    </w:p>
    <w:p w:rsidR="00D74EDD" w:rsidRPr="00D74EDD" w:rsidRDefault="00D74EDD" w:rsidP="00C81002">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Rappresentò l’inizio delle persecuzioni contro i Cristiani</w:t>
      </w:r>
    </w:p>
    <w:p w:rsidR="00D74EDD" w:rsidRPr="00D74EDD" w:rsidRDefault="00D74EDD" w:rsidP="00C81002">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Fu combattuta contro i Cristiani</w:t>
      </w:r>
    </w:p>
    <w:p w:rsidR="00D74EDD" w:rsidRPr="00D74EDD" w:rsidRDefault="00D74EDD" w:rsidP="00D74EDD">
      <w:pPr>
        <w:pStyle w:val="Paragrafoelenco"/>
        <w:jc w:val="both"/>
        <w:rPr>
          <w:rFonts w:ascii="Times New Roman" w:hAnsi="Times New Roman" w:cs="Times New Roman"/>
          <w:b/>
          <w:sz w:val="24"/>
          <w:szCs w:val="24"/>
        </w:rPr>
      </w:pPr>
    </w:p>
    <w:p w:rsidR="00D74EDD" w:rsidRPr="00D74EDD" w:rsidRDefault="00D74EDD" w:rsidP="00D74EDD">
      <w:pPr>
        <w:pStyle w:val="Paragrafoelenco"/>
        <w:numPr>
          <w:ilvl w:val="0"/>
          <w:numId w:val="1"/>
        </w:numPr>
        <w:jc w:val="both"/>
        <w:rPr>
          <w:rFonts w:ascii="Times New Roman" w:hAnsi="Times New Roman" w:cs="Times New Roman"/>
          <w:b/>
          <w:sz w:val="24"/>
          <w:szCs w:val="24"/>
        </w:rPr>
      </w:pPr>
      <w:r>
        <w:rPr>
          <w:rFonts w:ascii="Times New Roman" w:hAnsi="Times New Roman" w:cs="Times New Roman"/>
          <w:sz w:val="24"/>
          <w:szCs w:val="24"/>
        </w:rPr>
        <w:t>In seguito alla battaglia, Costantino:</w:t>
      </w:r>
    </w:p>
    <w:p w:rsidR="00D74EDD" w:rsidRPr="00D74EDD" w:rsidRDefault="00D74EDD" w:rsidP="00D74EDD">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esaltò il paganesimo</w:t>
      </w:r>
    </w:p>
    <w:p w:rsidR="00D74EDD" w:rsidRPr="00D74EDD" w:rsidRDefault="00D74EDD" w:rsidP="00D74EDD">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combatté contro la Chiesa cristiana</w:t>
      </w:r>
    </w:p>
    <w:p w:rsidR="00D74EDD" w:rsidRPr="00D74EDD" w:rsidRDefault="00D74EDD" w:rsidP="00D74EDD">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esaltò il Dio cristiano che da sempre aveva sostenuto coloro che erano stati perseguitati</w:t>
      </w:r>
    </w:p>
    <w:p w:rsidR="00D74EDD" w:rsidRPr="0030392D" w:rsidRDefault="00D74EDD" w:rsidP="00D74EDD">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lodò il Dio dei Cristiani</w:t>
      </w:r>
      <w:r w:rsidR="0030392D">
        <w:rPr>
          <w:rFonts w:ascii="Times New Roman" w:hAnsi="Times New Roman" w:cs="Times New Roman"/>
          <w:sz w:val="24"/>
          <w:szCs w:val="24"/>
        </w:rPr>
        <w:t xml:space="preserve"> con atti religiosi</w:t>
      </w:r>
    </w:p>
    <w:p w:rsidR="0030392D" w:rsidRPr="0030392D" w:rsidRDefault="0030392D" w:rsidP="0030392D">
      <w:pPr>
        <w:pStyle w:val="Paragrafoelenco"/>
        <w:jc w:val="both"/>
        <w:rPr>
          <w:rFonts w:ascii="Times New Roman" w:hAnsi="Times New Roman" w:cs="Times New Roman"/>
          <w:b/>
          <w:sz w:val="24"/>
          <w:szCs w:val="24"/>
        </w:rPr>
      </w:pPr>
    </w:p>
    <w:p w:rsidR="00D3769C" w:rsidRPr="00D3769C" w:rsidRDefault="00D3769C" w:rsidP="0030392D">
      <w:pPr>
        <w:pStyle w:val="Paragrafoelenco"/>
        <w:numPr>
          <w:ilvl w:val="0"/>
          <w:numId w:val="1"/>
        </w:numPr>
        <w:jc w:val="both"/>
        <w:rPr>
          <w:rFonts w:ascii="Times New Roman" w:hAnsi="Times New Roman" w:cs="Times New Roman"/>
          <w:b/>
          <w:sz w:val="24"/>
          <w:szCs w:val="24"/>
        </w:rPr>
      </w:pPr>
      <w:r>
        <w:rPr>
          <w:rFonts w:ascii="Times New Roman" w:hAnsi="Times New Roman" w:cs="Times New Roman"/>
          <w:sz w:val="24"/>
          <w:szCs w:val="24"/>
        </w:rPr>
        <w:t xml:space="preserve">Quali delle seguenti </w:t>
      </w:r>
      <w:proofErr w:type="gramStart"/>
      <w:r>
        <w:rPr>
          <w:rFonts w:ascii="Times New Roman" w:hAnsi="Times New Roman" w:cs="Times New Roman"/>
          <w:sz w:val="24"/>
          <w:szCs w:val="24"/>
        </w:rPr>
        <w:t>informazioni  secondo</w:t>
      </w:r>
      <w:proofErr w:type="gramEnd"/>
      <w:r>
        <w:rPr>
          <w:rFonts w:ascii="Times New Roman" w:hAnsi="Times New Roman" w:cs="Times New Roman"/>
          <w:sz w:val="24"/>
          <w:szCs w:val="24"/>
        </w:rPr>
        <w:t xml:space="preserve"> l’antica tradizione romana sull’aiuto di Dio è vera:</w:t>
      </w:r>
    </w:p>
    <w:p w:rsidR="00D3769C" w:rsidRPr="00D3769C" w:rsidRDefault="00D3769C" w:rsidP="00D3769C">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si poteva ottenere con atti di forza</w:t>
      </w:r>
    </w:p>
    <w:p w:rsidR="00D3769C" w:rsidRPr="00D3769C" w:rsidRDefault="00D3769C" w:rsidP="00D3769C">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si poteva guadagnare con perseguitando gli eretici</w:t>
      </w:r>
    </w:p>
    <w:p w:rsidR="00D3769C" w:rsidRPr="00D3769C" w:rsidRDefault="00D3769C" w:rsidP="00D3769C">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si poteva ottenere compiendo atti religiosi</w:t>
      </w:r>
    </w:p>
    <w:p w:rsidR="00D3769C" w:rsidRPr="00D3769C" w:rsidRDefault="00D3769C" w:rsidP="00D3769C">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si otteneva accettando il martirio</w:t>
      </w:r>
    </w:p>
    <w:p w:rsidR="00D3769C" w:rsidRDefault="00D3769C" w:rsidP="00D3769C">
      <w:pPr>
        <w:pStyle w:val="Paragrafoelenco"/>
        <w:ind w:left="1440"/>
        <w:jc w:val="both"/>
        <w:rPr>
          <w:rFonts w:ascii="Times New Roman" w:hAnsi="Times New Roman" w:cs="Times New Roman"/>
          <w:b/>
          <w:sz w:val="24"/>
          <w:szCs w:val="24"/>
        </w:rPr>
      </w:pPr>
    </w:p>
    <w:p w:rsidR="00D3769C" w:rsidRPr="00D3769C" w:rsidRDefault="00D3769C" w:rsidP="00D3769C">
      <w:pPr>
        <w:pStyle w:val="Paragrafoelenco"/>
        <w:ind w:left="1440"/>
        <w:jc w:val="both"/>
        <w:rPr>
          <w:rFonts w:ascii="Times New Roman" w:hAnsi="Times New Roman" w:cs="Times New Roman"/>
          <w:b/>
          <w:sz w:val="24"/>
          <w:szCs w:val="24"/>
        </w:rPr>
      </w:pPr>
    </w:p>
    <w:p w:rsidR="0030392D" w:rsidRPr="0030392D" w:rsidRDefault="0030392D" w:rsidP="0030392D">
      <w:pPr>
        <w:pStyle w:val="Paragrafoelenco"/>
        <w:numPr>
          <w:ilvl w:val="0"/>
          <w:numId w:val="1"/>
        </w:numPr>
        <w:jc w:val="both"/>
        <w:rPr>
          <w:rFonts w:ascii="Times New Roman" w:hAnsi="Times New Roman" w:cs="Times New Roman"/>
          <w:b/>
          <w:sz w:val="24"/>
          <w:szCs w:val="24"/>
        </w:rPr>
      </w:pPr>
      <w:r>
        <w:rPr>
          <w:rFonts w:ascii="Times New Roman" w:hAnsi="Times New Roman" w:cs="Times New Roman"/>
          <w:sz w:val="24"/>
          <w:szCs w:val="24"/>
        </w:rPr>
        <w:lastRenderedPageBreak/>
        <w:t>Secondo l’antica concezione romana, Dio donava vittoria e quindi:</w:t>
      </w:r>
    </w:p>
    <w:p w:rsidR="0030392D" w:rsidRPr="0030392D" w:rsidRDefault="0030392D" w:rsidP="0030392D">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Era utile avere il suo favore per proteggere lo Stato</w:t>
      </w:r>
    </w:p>
    <w:p w:rsidR="0030392D" w:rsidRPr="0030392D" w:rsidRDefault="0030392D" w:rsidP="0030392D">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Bisognava ottenere l’aiuto di Dio con guerre nel suo nome</w:t>
      </w:r>
    </w:p>
    <w:p w:rsidR="0030392D" w:rsidRPr="0030392D" w:rsidRDefault="0030392D" w:rsidP="0030392D">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Non serviva avere Dio come alleato</w:t>
      </w:r>
    </w:p>
    <w:p w:rsidR="0030392D" w:rsidRPr="0030392D" w:rsidRDefault="0030392D" w:rsidP="0030392D">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Dio non proteggeva i credenti durante le persecuzioni</w:t>
      </w:r>
    </w:p>
    <w:p w:rsidR="0030392D" w:rsidRDefault="0030392D" w:rsidP="0030392D">
      <w:pPr>
        <w:jc w:val="both"/>
        <w:rPr>
          <w:rFonts w:ascii="Times New Roman" w:hAnsi="Times New Roman" w:cs="Times New Roman"/>
          <w:b/>
          <w:sz w:val="24"/>
          <w:szCs w:val="24"/>
        </w:rPr>
      </w:pPr>
    </w:p>
    <w:p w:rsidR="0030392D" w:rsidRDefault="0030392D" w:rsidP="0030392D">
      <w:pPr>
        <w:jc w:val="both"/>
        <w:rPr>
          <w:rFonts w:ascii="Times New Roman" w:hAnsi="Times New Roman" w:cs="Times New Roman"/>
          <w:b/>
          <w:sz w:val="24"/>
          <w:szCs w:val="24"/>
        </w:rPr>
      </w:pPr>
      <w:r w:rsidRPr="0030392D">
        <w:rPr>
          <w:rFonts w:ascii="Times New Roman" w:hAnsi="Times New Roman" w:cs="Times New Roman"/>
          <w:b/>
          <w:sz w:val="24"/>
          <w:szCs w:val="24"/>
        </w:rPr>
        <w:t>Facendo riferimento alle tue conoscenze su</w:t>
      </w:r>
      <w:r>
        <w:rPr>
          <w:rFonts w:ascii="Times New Roman" w:hAnsi="Times New Roman" w:cs="Times New Roman"/>
          <w:b/>
          <w:sz w:val="24"/>
          <w:szCs w:val="24"/>
        </w:rPr>
        <w:t>lla politica religiosa di Costantino</w:t>
      </w:r>
      <w:r w:rsidRPr="0030392D">
        <w:rPr>
          <w:rFonts w:ascii="Times New Roman" w:hAnsi="Times New Roman" w:cs="Times New Roman"/>
          <w:b/>
          <w:sz w:val="24"/>
          <w:szCs w:val="24"/>
        </w:rPr>
        <w:t>, rispondi alle seguenti domande (</w:t>
      </w:r>
      <w:proofErr w:type="spellStart"/>
      <w:r w:rsidRPr="0030392D">
        <w:rPr>
          <w:rFonts w:ascii="Times New Roman" w:hAnsi="Times New Roman" w:cs="Times New Roman"/>
          <w:b/>
          <w:sz w:val="24"/>
          <w:szCs w:val="24"/>
        </w:rPr>
        <w:t>max</w:t>
      </w:r>
      <w:proofErr w:type="spellEnd"/>
      <w:r w:rsidRPr="0030392D">
        <w:rPr>
          <w:rFonts w:ascii="Times New Roman" w:hAnsi="Times New Roman" w:cs="Times New Roman"/>
          <w:b/>
          <w:sz w:val="24"/>
          <w:szCs w:val="24"/>
        </w:rPr>
        <w:t xml:space="preserve"> 6 righi)</w:t>
      </w:r>
    </w:p>
    <w:p w:rsidR="0030392D" w:rsidRDefault="0030392D" w:rsidP="0030392D">
      <w:pPr>
        <w:jc w:val="both"/>
        <w:rPr>
          <w:rFonts w:ascii="Times New Roman" w:hAnsi="Times New Roman" w:cs="Times New Roman"/>
          <w:b/>
          <w:sz w:val="24"/>
          <w:szCs w:val="24"/>
        </w:rPr>
      </w:pPr>
    </w:p>
    <w:p w:rsidR="0030392D" w:rsidRDefault="0030392D" w:rsidP="0030392D">
      <w:pPr>
        <w:pStyle w:val="Paragrafoelenco"/>
        <w:numPr>
          <w:ilvl w:val="0"/>
          <w:numId w:val="2"/>
        </w:numPr>
        <w:jc w:val="both"/>
        <w:rPr>
          <w:rFonts w:ascii="Times New Roman" w:hAnsi="Times New Roman" w:cs="Times New Roman"/>
          <w:b/>
          <w:sz w:val="24"/>
          <w:szCs w:val="24"/>
        </w:rPr>
      </w:pPr>
      <w:r>
        <w:rPr>
          <w:rFonts w:ascii="Times New Roman" w:hAnsi="Times New Roman" w:cs="Times New Roman"/>
          <w:b/>
          <w:sz w:val="24"/>
          <w:szCs w:val="24"/>
        </w:rPr>
        <w:t>Che cos’era l’Editto di Milano?</w:t>
      </w:r>
    </w:p>
    <w:p w:rsidR="0030392D" w:rsidRDefault="0030392D" w:rsidP="0030392D">
      <w:pPr>
        <w:pStyle w:val="Paragrafoelenco"/>
        <w:jc w:val="both"/>
        <w:rPr>
          <w:rFonts w:ascii="Times New Roman" w:hAnsi="Times New Roman" w:cs="Times New Roman"/>
          <w:b/>
          <w:sz w:val="24"/>
          <w:szCs w:val="24"/>
        </w:rPr>
      </w:pPr>
      <w:r>
        <w:rPr>
          <w:rFonts w:ascii="Times New Roman" w:hAnsi="Times New Roman" w:cs="Times New Roman"/>
          <w:b/>
          <w:sz w:val="24"/>
          <w:szCs w:val="24"/>
        </w:rPr>
        <w:t>………………………………………………………………………………………………………………………………………………………………………………………………………………………………………………………………………………………………………………………………………………………………………………………………………………………………………………………………………………………………………………………………………………………………………………………………………………</w:t>
      </w:r>
    </w:p>
    <w:p w:rsidR="0030392D" w:rsidRDefault="0030392D" w:rsidP="0030392D">
      <w:pPr>
        <w:jc w:val="both"/>
        <w:rPr>
          <w:rFonts w:ascii="Times New Roman" w:hAnsi="Times New Roman" w:cs="Times New Roman"/>
          <w:b/>
          <w:sz w:val="24"/>
          <w:szCs w:val="24"/>
        </w:rPr>
      </w:pPr>
    </w:p>
    <w:p w:rsidR="0030392D" w:rsidRDefault="006D588E" w:rsidP="0030392D">
      <w:pPr>
        <w:pStyle w:val="Paragrafoelenco"/>
        <w:numPr>
          <w:ilvl w:val="0"/>
          <w:numId w:val="2"/>
        </w:numPr>
        <w:jc w:val="both"/>
        <w:rPr>
          <w:rFonts w:ascii="Times New Roman" w:hAnsi="Times New Roman" w:cs="Times New Roman"/>
          <w:b/>
          <w:sz w:val="24"/>
          <w:szCs w:val="24"/>
        </w:rPr>
      </w:pPr>
      <w:r>
        <w:rPr>
          <w:rFonts w:ascii="Times New Roman" w:hAnsi="Times New Roman" w:cs="Times New Roman"/>
          <w:b/>
          <w:sz w:val="24"/>
          <w:szCs w:val="24"/>
        </w:rPr>
        <w:t>Quale fu l’atteggiamento di Costantino nei confronti degli eretici?</w:t>
      </w:r>
    </w:p>
    <w:p w:rsidR="006D588E" w:rsidRPr="0030392D" w:rsidRDefault="006D588E" w:rsidP="006D588E">
      <w:pPr>
        <w:pStyle w:val="Paragrafoelenco"/>
        <w:jc w:val="both"/>
        <w:rPr>
          <w:rFonts w:ascii="Times New Roman" w:hAnsi="Times New Roman" w:cs="Times New Roman"/>
          <w:b/>
          <w:sz w:val="24"/>
          <w:szCs w:val="24"/>
        </w:rPr>
      </w:pPr>
      <w:r>
        <w:rPr>
          <w:rFonts w:ascii="Times New Roman" w:hAnsi="Times New Roman" w:cs="Times New Roman"/>
          <w:b/>
          <w:sz w:val="24"/>
          <w:szCs w:val="24"/>
        </w:rPr>
        <w:t>........................................................................................................................................................................................................................................................................................................................................................................................................................................................................................................................................................................................................................................................................................................................................................................................................................................................................................................................</w:t>
      </w:r>
    </w:p>
    <w:sectPr w:rsidR="006D588E" w:rsidRPr="0030392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5DF" w:rsidRDefault="008A35DF" w:rsidP="00D10258">
      <w:pPr>
        <w:spacing w:after="0" w:line="240" w:lineRule="auto"/>
      </w:pPr>
      <w:r>
        <w:separator/>
      </w:r>
    </w:p>
  </w:endnote>
  <w:endnote w:type="continuationSeparator" w:id="0">
    <w:p w:rsidR="008A35DF" w:rsidRDefault="008A35DF" w:rsidP="00D10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5DF" w:rsidRDefault="008A35DF" w:rsidP="00D10258">
      <w:pPr>
        <w:spacing w:after="0" w:line="240" w:lineRule="auto"/>
      </w:pPr>
      <w:r>
        <w:separator/>
      </w:r>
    </w:p>
  </w:footnote>
  <w:footnote w:type="continuationSeparator" w:id="0">
    <w:p w:rsidR="008A35DF" w:rsidRDefault="008A35DF" w:rsidP="00D10258">
      <w:pPr>
        <w:spacing w:after="0" w:line="240" w:lineRule="auto"/>
      </w:pPr>
      <w:r>
        <w:continuationSeparator/>
      </w:r>
    </w:p>
  </w:footnote>
  <w:footnote w:id="1">
    <w:p w:rsidR="0030392D" w:rsidRDefault="00D10258">
      <w:pPr>
        <w:pStyle w:val="Testonotaapidipagina"/>
      </w:pPr>
      <w:r>
        <w:rPr>
          <w:rStyle w:val="Rimandonotaapidipagina"/>
        </w:rPr>
        <w:footnoteRef/>
      </w:r>
      <w:r>
        <w:t xml:space="preserve"> Dispensatrice: che dona.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92E3C"/>
    <w:multiLevelType w:val="hybridMultilevel"/>
    <w:tmpl w:val="DDB037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5F9B123C"/>
    <w:multiLevelType w:val="hybridMultilevel"/>
    <w:tmpl w:val="069E2496"/>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258"/>
    <w:rsid w:val="0006087C"/>
    <w:rsid w:val="0030392D"/>
    <w:rsid w:val="004761E4"/>
    <w:rsid w:val="006D588E"/>
    <w:rsid w:val="0085007B"/>
    <w:rsid w:val="008A35DF"/>
    <w:rsid w:val="00C81002"/>
    <w:rsid w:val="00D10258"/>
    <w:rsid w:val="00D3769C"/>
    <w:rsid w:val="00D74E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B3F174-C12B-4527-8F9C-8BC84A90A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D1025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10258"/>
    <w:rPr>
      <w:sz w:val="20"/>
      <w:szCs w:val="20"/>
    </w:rPr>
  </w:style>
  <w:style w:type="character" w:styleId="Rimandonotaapidipagina">
    <w:name w:val="footnote reference"/>
    <w:basedOn w:val="Carpredefinitoparagrafo"/>
    <w:uiPriority w:val="99"/>
    <w:semiHidden/>
    <w:unhideWhenUsed/>
    <w:rsid w:val="00D10258"/>
    <w:rPr>
      <w:vertAlign w:val="superscript"/>
    </w:rPr>
  </w:style>
  <w:style w:type="paragraph" w:styleId="Paragrafoelenco">
    <w:name w:val="List Paragraph"/>
    <w:basedOn w:val="Normale"/>
    <w:uiPriority w:val="34"/>
    <w:qFormat/>
    <w:rsid w:val="00C810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9D001-A37E-4CA6-9878-3F3837418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550</Words>
  <Characters>3141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flora</cp:lastModifiedBy>
  <cp:revision>2</cp:revision>
  <dcterms:created xsi:type="dcterms:W3CDTF">2018-04-27T07:28:00Z</dcterms:created>
  <dcterms:modified xsi:type="dcterms:W3CDTF">2018-04-27T07:28:00Z</dcterms:modified>
</cp:coreProperties>
</file>